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E1066" w14:textId="77777777" w:rsidR="00C05BBC" w:rsidRPr="00C05BBC" w:rsidRDefault="00C05BBC" w:rsidP="00C05BBC">
      <w:pPr>
        <w:spacing w:after="0"/>
        <w:rPr>
          <w:rFonts w:ascii="Times New Roman" w:hAnsi="Times New Roman" w:cs="Times New Roman"/>
          <w:b/>
          <w:sz w:val="36"/>
          <w:szCs w:val="36"/>
        </w:rPr>
      </w:pPr>
      <w:r w:rsidRPr="00C05BBC">
        <w:rPr>
          <w:rFonts w:ascii="Times New Roman" w:hAnsi="Times New Roman" w:cs="Times New Roman"/>
          <w:b/>
          <w:sz w:val="36"/>
          <w:szCs w:val="36"/>
        </w:rPr>
        <w:t>Hezbollah gives UN court alleged anti-Israel proof</w:t>
      </w:r>
    </w:p>
    <w:p w14:paraId="381A4B1A" w14:textId="77777777" w:rsidR="00C05BBC" w:rsidRDefault="00C05BBC" w:rsidP="00C05BBC">
      <w:pPr>
        <w:spacing w:after="0"/>
        <w:rPr>
          <w:rFonts w:ascii="Times New Roman" w:hAnsi="Times New Roman" w:cs="Times New Roman"/>
          <w:sz w:val="24"/>
          <w:szCs w:val="24"/>
        </w:rPr>
      </w:pPr>
    </w:p>
    <w:p w14:paraId="27FB0C7A" w14:textId="233EDB7E" w:rsidR="00C05BBC" w:rsidRDefault="00C05BBC" w:rsidP="00C05BBC">
      <w:pPr>
        <w:spacing w:after="0"/>
        <w:rPr>
          <w:rFonts w:ascii="Times New Roman" w:hAnsi="Times New Roman" w:cs="Times New Roman"/>
          <w:sz w:val="24"/>
          <w:szCs w:val="24"/>
        </w:rPr>
      </w:pPr>
      <w:r>
        <w:rPr>
          <w:rFonts w:ascii="Times New Roman" w:hAnsi="Times New Roman" w:cs="Times New Roman"/>
          <w:sz w:val="24"/>
          <w:szCs w:val="24"/>
        </w:rPr>
        <w:t>August 17, 2010</w:t>
      </w:r>
    </w:p>
    <w:p w14:paraId="63BFE4BB" w14:textId="53B6D44A" w:rsidR="00C05BBC" w:rsidRDefault="00C05BBC" w:rsidP="00C05BBC">
      <w:pPr>
        <w:spacing w:after="0"/>
        <w:rPr>
          <w:rFonts w:ascii="Times New Roman" w:hAnsi="Times New Roman" w:cs="Times New Roman"/>
          <w:sz w:val="24"/>
          <w:szCs w:val="24"/>
        </w:rPr>
      </w:pPr>
      <w:proofErr w:type="spellStart"/>
      <w:r>
        <w:rPr>
          <w:rFonts w:ascii="Times New Roman" w:hAnsi="Times New Roman" w:cs="Times New Roman"/>
          <w:sz w:val="24"/>
          <w:szCs w:val="24"/>
        </w:rPr>
        <w:t>Ynet</w:t>
      </w:r>
      <w:proofErr w:type="spellEnd"/>
      <w:r>
        <w:rPr>
          <w:rFonts w:ascii="Times New Roman" w:hAnsi="Times New Roman" w:cs="Times New Roman"/>
          <w:sz w:val="24"/>
          <w:szCs w:val="24"/>
        </w:rPr>
        <w:t xml:space="preserve"> News</w:t>
      </w:r>
    </w:p>
    <w:p w14:paraId="2048C35A" w14:textId="77777777" w:rsidR="00C05BBC" w:rsidRPr="00C05BBC" w:rsidRDefault="00C05BBC" w:rsidP="00C05BBC">
      <w:pPr>
        <w:spacing w:after="0"/>
        <w:rPr>
          <w:rFonts w:ascii="Times New Roman" w:hAnsi="Times New Roman" w:cs="Times New Roman"/>
          <w:i/>
          <w:sz w:val="24"/>
          <w:szCs w:val="24"/>
        </w:rPr>
      </w:pPr>
      <w:bookmarkStart w:id="0" w:name="_GoBack"/>
      <w:r w:rsidRPr="00C05BBC">
        <w:rPr>
          <w:rFonts w:ascii="Times New Roman" w:hAnsi="Times New Roman" w:cs="Times New Roman"/>
          <w:i/>
          <w:sz w:val="24"/>
          <w:szCs w:val="24"/>
        </w:rPr>
        <w:t>http://www.ynetnews.com/articles/0,7340,L-3938449,00.html</w:t>
      </w:r>
    </w:p>
    <w:bookmarkEnd w:id="0"/>
    <w:p w14:paraId="227B1A94" w14:textId="77777777" w:rsidR="00C05BBC" w:rsidRPr="00C05BBC" w:rsidRDefault="00C05BBC" w:rsidP="00C05BBC">
      <w:pPr>
        <w:spacing w:after="0"/>
        <w:rPr>
          <w:rFonts w:ascii="Times New Roman" w:hAnsi="Times New Roman" w:cs="Times New Roman"/>
          <w:sz w:val="24"/>
          <w:szCs w:val="24"/>
        </w:rPr>
      </w:pPr>
      <w:r w:rsidRPr="00C05BBC">
        <w:rPr>
          <w:rFonts w:ascii="Times New Roman" w:hAnsi="Times New Roman" w:cs="Times New Roman"/>
          <w:sz w:val="24"/>
          <w:szCs w:val="24"/>
        </w:rPr>
        <w:t xml:space="preserve">                </w:t>
      </w:r>
    </w:p>
    <w:p w14:paraId="67B77329" w14:textId="77777777" w:rsidR="00C05BBC" w:rsidRPr="00C05BBC" w:rsidRDefault="00C05BBC" w:rsidP="00C05BBC">
      <w:pPr>
        <w:spacing w:after="0"/>
        <w:rPr>
          <w:rFonts w:ascii="Times New Roman" w:hAnsi="Times New Roman" w:cs="Times New Roman"/>
          <w:sz w:val="24"/>
          <w:szCs w:val="24"/>
        </w:rPr>
      </w:pPr>
    </w:p>
    <w:p w14:paraId="03C9CC1B" w14:textId="77777777" w:rsidR="00C05BBC" w:rsidRPr="00C05BBC" w:rsidRDefault="00C05BBC" w:rsidP="00C05BBC">
      <w:pPr>
        <w:spacing w:after="0"/>
        <w:rPr>
          <w:rFonts w:ascii="Times New Roman" w:hAnsi="Times New Roman" w:cs="Times New Roman"/>
          <w:sz w:val="24"/>
          <w:szCs w:val="24"/>
        </w:rPr>
      </w:pPr>
      <w:r w:rsidRPr="00C05BBC">
        <w:rPr>
          <w:rFonts w:ascii="Times New Roman" w:hAnsi="Times New Roman" w:cs="Times New Roman"/>
          <w:sz w:val="24"/>
          <w:szCs w:val="24"/>
        </w:rPr>
        <w:t xml:space="preserve">A Lebanese judicial official says Hezbollah has handed over material it says implicates Israel in the 2005 assassination of Lebanon's former Prime Minister </w:t>
      </w:r>
      <w:proofErr w:type="spellStart"/>
      <w:r w:rsidRPr="00C05BBC">
        <w:rPr>
          <w:rFonts w:ascii="Times New Roman" w:hAnsi="Times New Roman" w:cs="Times New Roman"/>
          <w:sz w:val="24"/>
          <w:szCs w:val="24"/>
        </w:rPr>
        <w:t>Rafik</w:t>
      </w:r>
      <w:proofErr w:type="spellEnd"/>
      <w:r w:rsidRPr="00C05BBC">
        <w:rPr>
          <w:rFonts w:ascii="Times New Roman" w:hAnsi="Times New Roman" w:cs="Times New Roman"/>
          <w:sz w:val="24"/>
          <w:szCs w:val="24"/>
        </w:rPr>
        <w:t xml:space="preserve"> Hariri.</w:t>
      </w:r>
    </w:p>
    <w:p w14:paraId="6FA7E3F9" w14:textId="77777777" w:rsidR="00C05BBC" w:rsidRPr="00C05BBC" w:rsidRDefault="00C05BBC" w:rsidP="00C05BBC">
      <w:pPr>
        <w:spacing w:after="0"/>
        <w:rPr>
          <w:rFonts w:ascii="Times New Roman" w:hAnsi="Times New Roman" w:cs="Times New Roman"/>
          <w:sz w:val="24"/>
          <w:szCs w:val="24"/>
        </w:rPr>
      </w:pPr>
      <w:r w:rsidRPr="00C05BBC">
        <w:rPr>
          <w:rFonts w:ascii="Times New Roman" w:hAnsi="Times New Roman" w:cs="Times New Roman"/>
          <w:sz w:val="24"/>
          <w:szCs w:val="24"/>
        </w:rPr>
        <w:t xml:space="preserve"> </w:t>
      </w:r>
    </w:p>
    <w:p w14:paraId="239428AB" w14:textId="16E1C231" w:rsidR="00D84B76" w:rsidRPr="00C05BBC" w:rsidRDefault="00C05BBC" w:rsidP="00C05BBC">
      <w:pPr>
        <w:spacing w:after="0"/>
        <w:rPr>
          <w:rFonts w:ascii="Times New Roman" w:hAnsi="Times New Roman" w:cs="Times New Roman"/>
          <w:sz w:val="24"/>
          <w:szCs w:val="24"/>
        </w:rPr>
      </w:pPr>
      <w:r w:rsidRPr="00C05BBC">
        <w:rPr>
          <w:rFonts w:ascii="Times New Roman" w:hAnsi="Times New Roman" w:cs="Times New Roman"/>
          <w:sz w:val="24"/>
          <w:szCs w:val="24"/>
        </w:rPr>
        <w:t>The official says the militant group gave the footage to Lebanon's prosecutor general on Tuesday. The prosecutor then handed it over to the international tribunal investigating Hariri's death. The official spoke on condition of anonymity because he is not authorized to speak publicly. (AP)</w:t>
      </w:r>
    </w:p>
    <w:sectPr w:rsidR="00D84B76" w:rsidRPr="00C05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97"/>
    <w:rsid w:val="004B4D97"/>
    <w:rsid w:val="00C05BBC"/>
    <w:rsid w:val="00D8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2010-08-17T14:35:00Z</dcterms:created>
  <dcterms:modified xsi:type="dcterms:W3CDTF">2010-08-17T14:35:00Z</dcterms:modified>
</cp:coreProperties>
</file>